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D7E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习近平在山西考察时强调 努力在推动资源型经济转型发展上迈出新步伐 奋力谱写三晋大地推进中国式现代化新篇章</w:t>
      </w:r>
    </w:p>
    <w:p w14:paraId="26C2A1C0">
      <w:pPr>
        <w:ind w:firstLine="640" w:firstLineChars="200"/>
        <w:rPr>
          <w:rFonts w:hint="eastAsia" w:ascii="方正仿宋_GBK" w:eastAsia="方正仿宋_GBK"/>
          <w:sz w:val="32"/>
          <w:szCs w:val="32"/>
        </w:rPr>
      </w:pPr>
    </w:p>
    <w:p w14:paraId="7670B38F">
      <w:pPr>
        <w:ind w:firstLine="640" w:firstLineChars="200"/>
        <w:rPr>
          <w:rFonts w:hint="eastAsia" w:ascii="方正仿宋_GBK" w:eastAsia="方正仿宋_GBK"/>
          <w:sz w:val="32"/>
          <w:szCs w:val="32"/>
        </w:rPr>
      </w:pPr>
      <w:r>
        <w:rPr>
          <w:rFonts w:hint="eastAsia" w:ascii="方正仿宋_GBK" w:eastAsia="方正仿宋_GBK"/>
          <w:sz w:val="32"/>
          <w:szCs w:val="32"/>
        </w:rPr>
        <w:t>中共中央总书记、国家主席、中央军委主席习近平近日在山西考察时强调，山西要认真落实党中央关于促进中部地区加快崛起、推动黄河流域生态保护和高质量发展等战略部署，坚持稳中求进工作总基调，完整准确全面贯彻新发展理念，统筹好发展和安全，努力在推动资源型经济转型发展上迈出新步伐，奋力谱写三晋大地推进中国式现代化新篇章。</w:t>
      </w:r>
    </w:p>
    <w:p w14:paraId="0E420A95">
      <w:pPr>
        <w:ind w:firstLine="640" w:firstLineChars="200"/>
        <w:rPr>
          <w:rFonts w:hint="eastAsia" w:ascii="方正仿宋_GBK" w:eastAsia="方正仿宋_GBK"/>
          <w:sz w:val="32"/>
          <w:szCs w:val="32"/>
        </w:rPr>
      </w:pPr>
      <w:r>
        <w:rPr>
          <w:rFonts w:hint="eastAsia" w:ascii="方正仿宋_GBK" w:eastAsia="方正仿宋_GBK"/>
          <w:sz w:val="32"/>
          <w:szCs w:val="32"/>
        </w:rPr>
        <w:t>7月7日至8日，习近平在山西省委书记唐登杰和省长卢东亮陪同下，先后到阳泉、太原考察调研。</w:t>
      </w:r>
    </w:p>
    <w:p w14:paraId="67DDC6B5">
      <w:pPr>
        <w:ind w:firstLine="640" w:firstLineChars="200"/>
        <w:rPr>
          <w:rFonts w:hint="eastAsia" w:ascii="方正仿宋_GBK" w:eastAsia="方正仿宋_GBK"/>
          <w:sz w:val="32"/>
          <w:szCs w:val="32"/>
        </w:rPr>
      </w:pPr>
      <w:r>
        <w:rPr>
          <w:rFonts w:hint="eastAsia" w:ascii="方正仿宋_GBK" w:eastAsia="方正仿宋_GBK"/>
          <w:sz w:val="32"/>
          <w:szCs w:val="32"/>
        </w:rPr>
        <w:t>百团大战是抗日战争中的重大战役，极大振奋了全国军民抗战到底的信心。7日下午，习近平来到位于阳泉市狮脑山的百团大战纪念碑广场，向八路军烈士敬献花篮。接着，他参观了百团大战纪念馆展陈。一张张历史照片、一件件珍贵实物，生动展现了中国共产党领导抗日军民同仇敌忾、勇御外侮的光辉历史，习近平不时驻足察看和沉思。他强调，百团大战的历史壮举，充分展现了我们党在全民族抗战中的中流砥柱作用，充分展现了党领导的人民战争的磅礴力量。要讲好抗战故事，把伟大抗战精神一代代传下去。</w:t>
      </w:r>
    </w:p>
    <w:p w14:paraId="469C6960">
      <w:pPr>
        <w:ind w:firstLine="640" w:firstLineChars="200"/>
        <w:rPr>
          <w:rFonts w:hint="eastAsia" w:ascii="方正仿宋_GBK" w:eastAsia="方正仿宋_GBK"/>
          <w:sz w:val="32"/>
          <w:szCs w:val="32"/>
        </w:rPr>
      </w:pPr>
      <w:r>
        <w:rPr>
          <w:rFonts w:hint="eastAsia" w:ascii="方正仿宋_GBK" w:eastAsia="方正仿宋_GBK"/>
          <w:sz w:val="32"/>
          <w:szCs w:val="32"/>
        </w:rPr>
        <w:t>在纪念馆大厅，习近平同前来参观的青少年学生和纪念馆工作人员亲切交流。他说，88年前的今天发生的“七七事变”，是中华民族全面抗击日本侵略者的起点，前事不忘、后事之师，到这里来就是接受精神洗礼。广大青少年生逢其时，要赓续红色血脉，树立强国有我的远大志向，做堂堂正正、光荣自豪的中国人，勇担民族复兴的时代大任。</w:t>
      </w:r>
    </w:p>
    <w:p w14:paraId="299BCD09">
      <w:pPr>
        <w:ind w:firstLine="640" w:firstLineChars="200"/>
        <w:rPr>
          <w:rFonts w:hint="eastAsia" w:ascii="方正仿宋_GBK" w:eastAsia="方正仿宋_GBK"/>
          <w:sz w:val="32"/>
          <w:szCs w:val="32"/>
        </w:rPr>
      </w:pPr>
      <w:r>
        <w:rPr>
          <w:rFonts w:hint="eastAsia" w:ascii="方正仿宋_GBK" w:eastAsia="方正仿宋_GBK"/>
          <w:sz w:val="32"/>
          <w:szCs w:val="32"/>
        </w:rPr>
        <w:t>当天下午，习近平到阳泉阀门股份有限公司进行了考察。在听取近年来山西省产业转型升级情况汇报后，他走进企业生产车间，详细了解煤气闸阀、电动翻板阀等产品生产和销售情况。他指出，传统制造业是实体经济的重要组成部分，要把握市场需求，加强科技创新，让传统产业焕发新活力。他对企业员工们说，我国的工业发展，过去是靠一榔头一锤子地敲，今天要靠先进技术和装备来提升水平。实业兴国，实干兴邦。希望你们再接再厉、更上层楼，为建设制造强国多作贡献。</w:t>
      </w:r>
    </w:p>
    <w:p w14:paraId="4DB4D09E">
      <w:pPr>
        <w:ind w:firstLine="640" w:firstLineChars="200"/>
        <w:rPr>
          <w:rFonts w:hint="eastAsia" w:ascii="方正仿宋_GBK" w:eastAsia="方正仿宋_GBK"/>
          <w:sz w:val="32"/>
          <w:szCs w:val="32"/>
        </w:rPr>
      </w:pPr>
      <w:r>
        <w:rPr>
          <w:rFonts w:hint="eastAsia" w:ascii="方正仿宋_GBK" w:eastAsia="方正仿宋_GBK"/>
          <w:sz w:val="32"/>
          <w:szCs w:val="32"/>
        </w:rPr>
        <w:t>8日上午，习近平听取山西省委和省政府工作汇报，对山西各方面取得的成绩给予肯定，对下一步工作提出要求。</w:t>
      </w:r>
    </w:p>
    <w:p w14:paraId="0B43C270">
      <w:pPr>
        <w:ind w:firstLine="640" w:firstLineChars="200"/>
        <w:rPr>
          <w:rFonts w:hint="eastAsia" w:ascii="方正仿宋_GBK" w:eastAsia="方正仿宋_GBK"/>
          <w:sz w:val="32"/>
          <w:szCs w:val="32"/>
        </w:rPr>
      </w:pPr>
      <w:r>
        <w:rPr>
          <w:rFonts w:hint="eastAsia" w:ascii="方正仿宋_GBK" w:eastAsia="方正仿宋_GBK"/>
          <w:sz w:val="32"/>
          <w:szCs w:val="32"/>
        </w:rPr>
        <w:t>习近平指出，建设国家资源型经济转型综合配套改革试验区是党中央交给山西的一项战略任务，要进一步统一思想，保持定力，坚定有序推进转型发展。重点要抓好能源转型、产业升级和适度多元发展。要在扛牢国家电煤保供责任前提下，推动煤炭产业由低端向高端、煤炭产品由初级燃料向高价值产品攀升，同时着眼于高水平打造我国重要能源原材料基地，配套发展风电、光伏发电、氢能等能源，构建新型能源体系。要扎实推进传统产业转型升级，围绕发展新质生产力因地制宜布局新兴产业和未来产业，逐步形成体现山西特点、具有比较优势的现代化产业体系。要用好多元发展条件，优化营商环境，激发经营主体活力，把资源优势更好转化为发展优势。</w:t>
      </w:r>
    </w:p>
    <w:p w14:paraId="3686407A">
      <w:pPr>
        <w:ind w:firstLine="640" w:firstLineChars="200"/>
        <w:rPr>
          <w:rFonts w:hint="eastAsia" w:ascii="方正仿宋_GBK" w:eastAsia="方正仿宋_GBK"/>
          <w:sz w:val="32"/>
          <w:szCs w:val="32"/>
        </w:rPr>
      </w:pPr>
      <w:r>
        <w:rPr>
          <w:rFonts w:hint="eastAsia" w:ascii="方正仿宋_GBK" w:eastAsia="方正仿宋_GBK"/>
          <w:sz w:val="32"/>
          <w:szCs w:val="32"/>
        </w:rPr>
        <w:t>习近平强调，转型发展必须牢牢守住安全稳定底线。要着力稳就业、稳企业、稳市场、稳预期，强化“一老一小”等重点民生保障服务，兜牢困难群众基本生活。要深化党建引领基层治理，强化社会治安整体防控，常态化开展扫黑除恶，依法打击各类违法犯罪活动，确保社会大局稳定。要一体推进治山治水治气治城，全面加强防沙治沙和流域水土流失治理，持续推进重点行业节能降碳，扎实开展矿山生态修复，切实维护生态安全。要强化安全生产，严格落实各项监管制度，坚决防范和遏制重特大事故发生。目前已进入主汛期，要精心做好防汛抗洪预案和防灾减灾救灾准备工作。</w:t>
      </w:r>
    </w:p>
    <w:p w14:paraId="79F83C21">
      <w:pPr>
        <w:ind w:firstLine="640" w:firstLineChars="200"/>
        <w:rPr>
          <w:rFonts w:hint="eastAsia" w:ascii="方正仿宋_GBK" w:eastAsia="方正仿宋_GBK"/>
          <w:sz w:val="32"/>
          <w:szCs w:val="32"/>
        </w:rPr>
      </w:pPr>
      <w:r>
        <w:rPr>
          <w:rFonts w:hint="eastAsia" w:ascii="方正仿宋_GBK" w:eastAsia="方正仿宋_GBK"/>
          <w:sz w:val="32"/>
          <w:szCs w:val="32"/>
        </w:rPr>
        <w:t>习近平指出，必须以永远在路上的坚韧和执着推进全面从严治党。要发扬自我革命精神，落实管党治党责任，坚持党性党风党纪一起抓、正风肃纪反腐相贯通，把严的基调、严的措施、严的氛围长期坚持下去，努力营造风清气正的政治生态。要抓紧抓细深入贯彻中央八项规定精神学习教育后续工作，查摆问题要真，整改措施要实，确保取得实效。要及时总结学习教育成效和经验，完善作风建设常态化长效化制度机制。</w:t>
      </w:r>
    </w:p>
    <w:p w14:paraId="13C6C9B9">
      <w:pPr>
        <w:ind w:firstLine="640" w:firstLineChars="200"/>
        <w:rPr>
          <w:rFonts w:hint="eastAsia" w:ascii="方正仿宋_GBK" w:eastAsia="方正仿宋_GBK"/>
          <w:sz w:val="32"/>
          <w:szCs w:val="32"/>
        </w:rPr>
      </w:pPr>
      <w:r>
        <w:rPr>
          <w:rFonts w:hint="eastAsia" w:ascii="方正仿宋_GBK" w:eastAsia="方正仿宋_GBK"/>
          <w:sz w:val="32"/>
          <w:szCs w:val="32"/>
        </w:rPr>
        <w:t>何立峰及中央和国家机关有关部门负责同志陪同考察。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16D86CB3"/>
    <w:rsid w:val="18805511"/>
    <w:rsid w:val="68EF428F"/>
    <w:rsid w:val="69043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1647</Words>
  <Characters>1652</Characters>
  <Lines>8</Lines>
  <Paragraphs>2</Paragraphs>
  <TotalTime>9</TotalTime>
  <ScaleCrop>false</ScaleCrop>
  <LinksUpToDate>false</LinksUpToDate>
  <CharactersWithSpaces>1653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2025-08-24T06:23:40Z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71144310AAE34715B2BBA8E812DAE3FE_12</vt:lpwstr>
  </property>
</Properties>
</file>